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uppressAutoHyphens w:val="1"/>
        <w:rPr>
          <w:rFonts w:ascii="Arial" w:cs="Arial" w:hAnsi="Arial" w:eastAsia="Arial"/>
        </w:rPr>
      </w:pPr>
      <w:r>
        <w:rPr>
          <w:rFonts w:ascii="Times New Roman" w:hAnsi="Times New Roman"/>
          <w:i w:val="1"/>
          <w:iCs w:val="1"/>
          <w:sz w:val="18"/>
          <w:szCs w:val="18"/>
        </w:rPr>
        <mc:AlternateContent>
          <mc:Choice Requires="wps">
            <w:drawing xmlns:a="http://schemas.openxmlformats.org/drawingml/2006/main">
              <wp:anchor distT="0" distB="0" distL="0" distR="0" simplePos="0" relativeHeight="251660288" behindDoc="0" locked="0" layoutInCell="1" allowOverlap="1">
                <wp:simplePos x="0" y="0"/>
                <wp:positionH relativeFrom="column">
                  <wp:posOffset>-638175</wp:posOffset>
                </wp:positionH>
                <wp:positionV relativeFrom="line">
                  <wp:posOffset>9525</wp:posOffset>
                </wp:positionV>
                <wp:extent cx="2076450" cy="1771650"/>
                <wp:effectExtent l="0" t="0" r="0" b="0"/>
                <wp:wrapNone/>
                <wp:docPr id="1073741825" name="officeArt object" descr="Text Box 4"/>
                <wp:cNvGraphicFramePr/>
                <a:graphic xmlns:a="http://schemas.openxmlformats.org/drawingml/2006/main">
                  <a:graphicData uri="http://schemas.microsoft.com/office/word/2010/wordprocessingShape">
                    <wps:wsp>
                      <wps:cNvSpPr txBox="1"/>
                      <wps:spPr>
                        <a:xfrm>
                          <a:off x="0" y="0"/>
                          <a:ext cx="2076450" cy="1771650"/>
                        </a:xfrm>
                        <a:prstGeom prst="rect">
                          <a:avLst/>
                        </a:prstGeom>
                        <a:solidFill>
                          <a:srgbClr val="FFFFFF"/>
                        </a:solidFill>
                        <a:ln w="12700" cap="flat">
                          <a:noFill/>
                          <a:miter lim="400000"/>
                        </a:ln>
                        <a:effectLst/>
                      </wps:spPr>
                      <wps:txbx>
                        <w:txbxContent>
                          <w:p>
                            <w:pPr>
                              <w:pStyle w:val="Body B"/>
                              <w:rPr>
                                <w:i w:val="1"/>
                                <w:iCs w:val="1"/>
                                <w:sz w:val="20"/>
                                <w:szCs w:val="20"/>
                              </w:rPr>
                            </w:pPr>
                            <w:r>
                              <w:rPr>
                                <w:b w:val="1"/>
                                <w:bCs w:val="1"/>
                                <w:sz w:val="20"/>
                                <w:szCs w:val="20"/>
                                <w:rtl w:val="0"/>
                                <w:lang w:val="en-US"/>
                              </w:rPr>
                              <w:t>Board of Directors:</w:t>
                            </w:r>
                            <w:r>
                              <w:br w:type="textWrapping"/>
                            </w:r>
                            <w:r>
                              <w:rPr>
                                <w:i w:val="1"/>
                                <w:iCs w:val="1"/>
                                <w:sz w:val="20"/>
                                <w:szCs w:val="20"/>
                                <w:rtl w:val="0"/>
                                <w:lang w:val="en-US"/>
                              </w:rPr>
                              <w:t>President:  Danny Murphy</w:t>
                            </w:r>
                          </w:p>
                          <w:p>
                            <w:pPr>
                              <w:pStyle w:val="Body B"/>
                              <w:rPr>
                                <w:i w:val="1"/>
                                <w:iCs w:val="1"/>
                                <w:sz w:val="20"/>
                                <w:szCs w:val="20"/>
                              </w:rPr>
                            </w:pPr>
                            <w:r>
                              <w:rPr>
                                <w:i w:val="1"/>
                                <w:iCs w:val="1"/>
                                <w:sz w:val="20"/>
                                <w:szCs w:val="20"/>
                                <w:rtl w:val="0"/>
                                <w:lang w:val="en-US"/>
                              </w:rPr>
                              <w:t>Vice President: Andrea Lindemann</w:t>
                            </w:r>
                          </w:p>
                          <w:p>
                            <w:pPr>
                              <w:pStyle w:val="Body B"/>
                              <w:rPr>
                                <w:i w:val="1"/>
                                <w:iCs w:val="1"/>
                                <w:sz w:val="20"/>
                                <w:szCs w:val="20"/>
                              </w:rPr>
                            </w:pPr>
                            <w:r>
                              <w:rPr>
                                <w:i w:val="1"/>
                                <w:iCs w:val="1"/>
                                <w:sz w:val="20"/>
                                <w:szCs w:val="20"/>
                                <w:rtl w:val="0"/>
                                <w:lang w:val="en-US"/>
                              </w:rPr>
                              <w:t>Treasurer: Blake Norris</w:t>
                            </w:r>
                          </w:p>
                          <w:p>
                            <w:pPr>
                              <w:pStyle w:val="Body B"/>
                              <w:rPr>
                                <w:i w:val="1"/>
                                <w:iCs w:val="1"/>
                                <w:sz w:val="20"/>
                                <w:szCs w:val="20"/>
                              </w:rPr>
                            </w:pPr>
                            <w:r>
                              <w:rPr>
                                <w:i w:val="1"/>
                                <w:iCs w:val="1"/>
                                <w:sz w:val="20"/>
                                <w:szCs w:val="20"/>
                                <w:rtl w:val="0"/>
                                <w:lang w:val="en-US"/>
                              </w:rPr>
                              <w:t>Secretary: Betty Demers</w:t>
                            </w:r>
                          </w:p>
                          <w:p>
                            <w:pPr>
                              <w:pStyle w:val="Body B"/>
                              <w:rPr>
                                <w:i w:val="1"/>
                                <w:iCs w:val="1"/>
                                <w:sz w:val="20"/>
                                <w:szCs w:val="20"/>
                              </w:rPr>
                            </w:pPr>
                            <w:r>
                              <w:rPr>
                                <w:i w:val="1"/>
                                <w:iCs w:val="1"/>
                                <w:sz w:val="20"/>
                                <w:szCs w:val="20"/>
                                <w:rtl w:val="0"/>
                                <w:lang w:val="en-US"/>
                              </w:rPr>
                              <w:t>Past President: Ryan Cochran</w:t>
                            </w:r>
                          </w:p>
                          <w:p>
                            <w:pPr>
                              <w:pStyle w:val="Body B"/>
                              <w:rPr>
                                <w:i w:val="1"/>
                                <w:iCs w:val="1"/>
                                <w:sz w:val="20"/>
                                <w:szCs w:val="20"/>
                              </w:rPr>
                            </w:pPr>
                            <w:r>
                              <w:rPr>
                                <w:i w:val="1"/>
                                <w:iCs w:val="1"/>
                                <w:sz w:val="20"/>
                                <w:szCs w:val="20"/>
                                <w:rtl w:val="0"/>
                                <w:lang w:val="en-US"/>
                              </w:rPr>
                              <w:t>North Side Rep: Susan Lawson</w:t>
                            </w:r>
                          </w:p>
                          <w:p>
                            <w:pPr>
                              <w:pStyle w:val="Body B"/>
                              <w:rPr>
                                <w:i w:val="1"/>
                                <w:iCs w:val="1"/>
                                <w:sz w:val="20"/>
                                <w:szCs w:val="20"/>
                              </w:rPr>
                            </w:pPr>
                            <w:r>
                              <w:rPr>
                                <w:i w:val="1"/>
                                <w:iCs w:val="1"/>
                                <w:sz w:val="20"/>
                                <w:szCs w:val="20"/>
                                <w:rtl w:val="0"/>
                                <w:lang w:val="en-US"/>
                              </w:rPr>
                              <w:t>South Side Rep: Brian Snyder</w:t>
                            </w:r>
                          </w:p>
                          <w:p>
                            <w:pPr>
                              <w:pStyle w:val="Body B"/>
                              <w:rPr>
                                <w:i w:val="1"/>
                                <w:iCs w:val="1"/>
                                <w:sz w:val="20"/>
                                <w:szCs w:val="20"/>
                                <w:lang w:val="de-DE"/>
                              </w:rPr>
                            </w:pPr>
                            <w:r>
                              <w:rPr>
                                <w:i w:val="1"/>
                                <w:iCs w:val="1"/>
                                <w:sz w:val="20"/>
                                <w:szCs w:val="20"/>
                                <w:rtl w:val="0"/>
                                <w:lang w:val="de-DE"/>
                              </w:rPr>
                              <w:t>At-Large Rep:   Don Caskie</w:t>
                            </w:r>
                          </w:p>
                          <w:p>
                            <w:pPr>
                              <w:pStyle w:val="Body B"/>
                            </w:pPr>
                            <w:r>
                              <w:rPr>
                                <w:i w:val="1"/>
                                <w:iCs w:val="1"/>
                                <w:sz w:val="20"/>
                                <w:szCs w:val="20"/>
                                <w:rtl w:val="0"/>
                                <w:lang w:val="en-US"/>
                              </w:rPr>
                              <w:t>At-Large Rep: Jill Doczi</w:t>
                            </w:r>
                          </w:p>
                        </w:txbxContent>
                      </wps:txbx>
                      <wps:bodyPr wrap="square" lIns="45718" tIns="45718" rIns="45718" bIns="45718" numCol="1" anchor="t">
                        <a:noAutofit/>
                      </wps:bodyPr>
                    </wps:wsp>
                  </a:graphicData>
                </a:graphic>
              </wp:anchor>
            </w:drawing>
          </mc:Choice>
          <mc:Fallback>
            <w:pict>
              <v:shape id="_x0000_s1026" type="#_x0000_t202" style="visibility:visible;position:absolute;margin-left:-50.2pt;margin-top:0.8pt;width:163.5pt;height:139.5pt;z-index:251660288;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Body B"/>
                        <w:rPr>
                          <w:i w:val="1"/>
                          <w:iCs w:val="1"/>
                          <w:sz w:val="20"/>
                          <w:szCs w:val="20"/>
                        </w:rPr>
                      </w:pPr>
                      <w:r>
                        <w:rPr>
                          <w:b w:val="1"/>
                          <w:bCs w:val="1"/>
                          <w:sz w:val="20"/>
                          <w:szCs w:val="20"/>
                          <w:rtl w:val="0"/>
                          <w:lang w:val="en-US"/>
                        </w:rPr>
                        <w:t>Board of Directors:</w:t>
                      </w:r>
                      <w:r>
                        <w:br w:type="textWrapping"/>
                      </w:r>
                      <w:r>
                        <w:rPr>
                          <w:i w:val="1"/>
                          <w:iCs w:val="1"/>
                          <w:sz w:val="20"/>
                          <w:szCs w:val="20"/>
                          <w:rtl w:val="0"/>
                          <w:lang w:val="en-US"/>
                        </w:rPr>
                        <w:t>President:  Danny Murphy</w:t>
                      </w:r>
                    </w:p>
                    <w:p>
                      <w:pPr>
                        <w:pStyle w:val="Body B"/>
                        <w:rPr>
                          <w:i w:val="1"/>
                          <w:iCs w:val="1"/>
                          <w:sz w:val="20"/>
                          <w:szCs w:val="20"/>
                        </w:rPr>
                      </w:pPr>
                      <w:r>
                        <w:rPr>
                          <w:i w:val="1"/>
                          <w:iCs w:val="1"/>
                          <w:sz w:val="20"/>
                          <w:szCs w:val="20"/>
                          <w:rtl w:val="0"/>
                          <w:lang w:val="en-US"/>
                        </w:rPr>
                        <w:t>Vice President: Andrea Lindemann</w:t>
                      </w:r>
                    </w:p>
                    <w:p>
                      <w:pPr>
                        <w:pStyle w:val="Body B"/>
                        <w:rPr>
                          <w:i w:val="1"/>
                          <w:iCs w:val="1"/>
                          <w:sz w:val="20"/>
                          <w:szCs w:val="20"/>
                        </w:rPr>
                      </w:pPr>
                      <w:r>
                        <w:rPr>
                          <w:i w:val="1"/>
                          <w:iCs w:val="1"/>
                          <w:sz w:val="20"/>
                          <w:szCs w:val="20"/>
                          <w:rtl w:val="0"/>
                          <w:lang w:val="en-US"/>
                        </w:rPr>
                        <w:t>Treasurer: Blake Norris</w:t>
                      </w:r>
                    </w:p>
                    <w:p>
                      <w:pPr>
                        <w:pStyle w:val="Body B"/>
                        <w:rPr>
                          <w:i w:val="1"/>
                          <w:iCs w:val="1"/>
                          <w:sz w:val="20"/>
                          <w:szCs w:val="20"/>
                        </w:rPr>
                      </w:pPr>
                      <w:r>
                        <w:rPr>
                          <w:i w:val="1"/>
                          <w:iCs w:val="1"/>
                          <w:sz w:val="20"/>
                          <w:szCs w:val="20"/>
                          <w:rtl w:val="0"/>
                          <w:lang w:val="en-US"/>
                        </w:rPr>
                        <w:t>Secretary: Betty Demers</w:t>
                      </w:r>
                    </w:p>
                    <w:p>
                      <w:pPr>
                        <w:pStyle w:val="Body B"/>
                        <w:rPr>
                          <w:i w:val="1"/>
                          <w:iCs w:val="1"/>
                          <w:sz w:val="20"/>
                          <w:szCs w:val="20"/>
                        </w:rPr>
                      </w:pPr>
                      <w:r>
                        <w:rPr>
                          <w:i w:val="1"/>
                          <w:iCs w:val="1"/>
                          <w:sz w:val="20"/>
                          <w:szCs w:val="20"/>
                          <w:rtl w:val="0"/>
                          <w:lang w:val="en-US"/>
                        </w:rPr>
                        <w:t>Past President: Ryan Cochran</w:t>
                      </w:r>
                    </w:p>
                    <w:p>
                      <w:pPr>
                        <w:pStyle w:val="Body B"/>
                        <w:rPr>
                          <w:i w:val="1"/>
                          <w:iCs w:val="1"/>
                          <w:sz w:val="20"/>
                          <w:szCs w:val="20"/>
                        </w:rPr>
                      </w:pPr>
                      <w:r>
                        <w:rPr>
                          <w:i w:val="1"/>
                          <w:iCs w:val="1"/>
                          <w:sz w:val="20"/>
                          <w:szCs w:val="20"/>
                          <w:rtl w:val="0"/>
                          <w:lang w:val="en-US"/>
                        </w:rPr>
                        <w:t>North Side Rep: Susan Lawson</w:t>
                      </w:r>
                    </w:p>
                    <w:p>
                      <w:pPr>
                        <w:pStyle w:val="Body B"/>
                        <w:rPr>
                          <w:i w:val="1"/>
                          <w:iCs w:val="1"/>
                          <w:sz w:val="20"/>
                          <w:szCs w:val="20"/>
                        </w:rPr>
                      </w:pPr>
                      <w:r>
                        <w:rPr>
                          <w:i w:val="1"/>
                          <w:iCs w:val="1"/>
                          <w:sz w:val="20"/>
                          <w:szCs w:val="20"/>
                          <w:rtl w:val="0"/>
                          <w:lang w:val="en-US"/>
                        </w:rPr>
                        <w:t>South Side Rep: Brian Snyder</w:t>
                      </w:r>
                    </w:p>
                    <w:p>
                      <w:pPr>
                        <w:pStyle w:val="Body B"/>
                        <w:rPr>
                          <w:i w:val="1"/>
                          <w:iCs w:val="1"/>
                          <w:sz w:val="20"/>
                          <w:szCs w:val="20"/>
                          <w:lang w:val="de-DE"/>
                        </w:rPr>
                      </w:pPr>
                      <w:r>
                        <w:rPr>
                          <w:i w:val="1"/>
                          <w:iCs w:val="1"/>
                          <w:sz w:val="20"/>
                          <w:szCs w:val="20"/>
                          <w:rtl w:val="0"/>
                          <w:lang w:val="de-DE"/>
                        </w:rPr>
                        <w:t>At-Large Rep:   Don Caskie</w:t>
                      </w:r>
                    </w:p>
                    <w:p>
                      <w:pPr>
                        <w:pStyle w:val="Body B"/>
                      </w:pPr>
                      <w:r>
                        <w:rPr>
                          <w:i w:val="1"/>
                          <w:iCs w:val="1"/>
                          <w:sz w:val="20"/>
                          <w:szCs w:val="20"/>
                          <w:rtl w:val="0"/>
                          <w:lang w:val="en-US"/>
                        </w:rPr>
                        <w:t>At-Large Rep: Jill Doczi</w:t>
                      </w:r>
                    </w:p>
                  </w:txbxContent>
                </v:textbox>
                <w10:wrap type="none" side="bothSides" anchorx="text"/>
              </v:shape>
            </w:pict>
          </mc:Fallback>
        </mc:AlternateContent>
      </w:r>
      <w:r>
        <w:rPr>
          <w:rFonts w:ascii="Times New Roman" w:cs="Times New Roman" w:hAnsi="Times New Roman" w:eastAsia="Times New Roman"/>
          <w:i w:val="1"/>
          <w:iCs w:val="1"/>
          <w:sz w:val="18"/>
          <w:szCs w:val="18"/>
        </w:rPr>
        <w:drawing xmlns:a="http://schemas.openxmlformats.org/drawingml/2006/main">
          <wp:anchor distT="152400" distB="152400" distL="152400" distR="152400" simplePos="0" relativeHeight="251659264" behindDoc="0" locked="0" layoutInCell="1" allowOverlap="1">
            <wp:simplePos x="0" y="0"/>
            <wp:positionH relativeFrom="page">
              <wp:posOffset>2424111</wp:posOffset>
            </wp:positionH>
            <wp:positionV relativeFrom="page">
              <wp:posOffset>457200</wp:posOffset>
            </wp:positionV>
            <wp:extent cx="2924175" cy="1285875"/>
            <wp:effectExtent l="0" t="0" r="0" b="0"/>
            <wp:wrapThrough wrapText="bothSides" distL="152400" distR="152400">
              <wp:wrapPolygon edited="1">
                <wp:start x="-94" y="-213"/>
                <wp:lineTo x="-94" y="0"/>
                <wp:lineTo x="-94" y="21600"/>
                <wp:lineTo x="-94" y="21813"/>
                <wp:lineTo x="0" y="21813"/>
                <wp:lineTo x="21600" y="21813"/>
                <wp:lineTo x="21694" y="21813"/>
                <wp:lineTo x="21694" y="21600"/>
                <wp:lineTo x="21694" y="0"/>
                <wp:lineTo x="21694" y="-213"/>
                <wp:lineTo x="21600" y="-213"/>
                <wp:lineTo x="0" y="-213"/>
                <wp:lineTo x="-94" y="-213"/>
              </wp:wrapPolygon>
            </wp:wrapThrough>
            <wp:docPr id="1073741826"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6" name="officeArt object" descr="officeArt object"/>
                    <pic:cNvPicPr>
                      <a:picLocks noChangeAspect="1"/>
                    </pic:cNvPicPr>
                  </pic:nvPicPr>
                  <pic:blipFill>
                    <a:blip r:embed="rId4">
                      <a:extLst/>
                    </a:blip>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pPr>
        <w:pStyle w:val="Body A"/>
        <w:suppressAutoHyphens w:val="1"/>
        <w:rPr>
          <w:rFonts w:ascii="Arial" w:cs="Arial" w:hAnsi="Arial" w:eastAsia="Arial"/>
        </w:rPr>
      </w:pPr>
    </w:p>
    <w:p>
      <w:pPr>
        <w:pStyle w:val="Body A"/>
        <w:suppressAutoHyphens w:val="1"/>
        <w:rPr>
          <w:rFonts w:ascii="Arial" w:cs="Arial" w:hAnsi="Arial" w:eastAsia="Arial"/>
        </w:rPr>
      </w:pPr>
      <w:r>
        <w:rPr>
          <w:rFonts w:ascii="Times New Roman" w:cs="Times New Roman" w:hAnsi="Times New Roman" w:eastAsia="Times New Roman"/>
          <w:i w:val="1"/>
          <w:iCs w:val="1"/>
          <w:sz w:val="18"/>
          <w:szCs w:val="18"/>
        </w:rPr>
        <mc:AlternateContent>
          <mc:Choice Requires="wps">
            <w:drawing xmlns:a="http://schemas.openxmlformats.org/drawingml/2006/main">
              <wp:anchor distT="0" distB="0" distL="0" distR="0" simplePos="0" relativeHeight="251661312" behindDoc="0" locked="0" layoutInCell="1" allowOverlap="1">
                <wp:simplePos x="0" y="0"/>
                <wp:positionH relativeFrom="column">
                  <wp:posOffset>4577715</wp:posOffset>
                </wp:positionH>
                <wp:positionV relativeFrom="line">
                  <wp:posOffset>10794</wp:posOffset>
                </wp:positionV>
                <wp:extent cx="2135504" cy="846965"/>
                <wp:effectExtent l="0" t="0" r="0" b="0"/>
                <wp:wrapNone/>
                <wp:docPr id="1073741827" name="officeArt object" descr="Text Box 5"/>
                <wp:cNvGraphicFramePr/>
                <a:graphic xmlns:a="http://schemas.openxmlformats.org/drawingml/2006/main">
                  <a:graphicData uri="http://schemas.microsoft.com/office/word/2010/wordprocessingShape">
                    <wps:wsp>
                      <wps:cNvSpPr txBox="1"/>
                      <wps:spPr>
                        <a:xfrm>
                          <a:off x="0" y="0"/>
                          <a:ext cx="2135504" cy="846965"/>
                        </a:xfrm>
                        <a:prstGeom prst="rect">
                          <a:avLst/>
                        </a:prstGeom>
                        <a:solidFill>
                          <a:srgbClr val="FFFFFF"/>
                        </a:solidFill>
                        <a:ln w="12700" cap="flat">
                          <a:noFill/>
                          <a:miter lim="400000"/>
                        </a:ln>
                        <a:effectLst/>
                      </wps:spPr>
                      <wps:txbx>
                        <w:txbxContent>
                          <w:p>
                            <w:pPr>
                              <w:pStyle w:val="Body B"/>
                              <w:rPr>
                                <w:b w:val="1"/>
                                <w:bCs w:val="1"/>
                              </w:rPr>
                            </w:pPr>
                            <w:r>
                              <w:rPr>
                                <w:b w:val="1"/>
                                <w:bCs w:val="1"/>
                                <w:rtl w:val="0"/>
                                <w:lang w:val="en-US"/>
                              </w:rPr>
                              <w:t>Ocean Park Civic League</w:t>
                            </w:r>
                          </w:p>
                          <w:p>
                            <w:pPr>
                              <w:pStyle w:val="Body B"/>
                            </w:pPr>
                            <w:r>
                              <w:rPr>
                                <w:rtl w:val="0"/>
                                <w:lang w:val="en-US"/>
                              </w:rPr>
                              <w:t>P.O. Box 55385</w:t>
                            </w:r>
                          </w:p>
                          <w:p>
                            <w:pPr>
                              <w:pStyle w:val="Body B"/>
                            </w:pPr>
                            <w:r>
                              <w:rPr>
                                <w:rtl w:val="0"/>
                                <w:lang w:val="en-US"/>
                              </w:rPr>
                              <w:t>Virginia Beach VA 23471</w:t>
                            </w:r>
                          </w:p>
                          <w:p>
                            <w:pPr>
                              <w:pStyle w:val="Body B"/>
                            </w:pPr>
                            <w:r>
                              <w:rPr>
                                <w:b w:val="1"/>
                                <w:bCs w:val="1"/>
                                <w:rtl w:val="0"/>
                                <w:lang w:val="en-US"/>
                              </w:rPr>
                              <w:t>www.opcl.org</w:t>
                            </w:r>
                          </w:p>
                        </w:txbxContent>
                      </wps:txbx>
                      <wps:bodyPr wrap="square" lIns="45718" tIns="45718" rIns="45718" bIns="45718" numCol="1" anchor="t">
                        <a:noAutofit/>
                      </wps:bodyPr>
                    </wps:wsp>
                  </a:graphicData>
                </a:graphic>
              </wp:anchor>
            </w:drawing>
          </mc:Choice>
          <mc:Fallback>
            <w:pict>
              <v:shape id="_x0000_s1027" type="#_x0000_t202" style="visibility:visible;position:absolute;margin-left:360.5pt;margin-top:0.8pt;width:168.1pt;height:66.7pt;z-index:251661312;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Body B"/>
                        <w:rPr>
                          <w:b w:val="1"/>
                          <w:bCs w:val="1"/>
                        </w:rPr>
                      </w:pPr>
                      <w:r>
                        <w:rPr>
                          <w:b w:val="1"/>
                          <w:bCs w:val="1"/>
                          <w:rtl w:val="0"/>
                          <w:lang w:val="en-US"/>
                        </w:rPr>
                        <w:t>Ocean Park Civic League</w:t>
                      </w:r>
                    </w:p>
                    <w:p>
                      <w:pPr>
                        <w:pStyle w:val="Body B"/>
                      </w:pPr>
                      <w:r>
                        <w:rPr>
                          <w:rtl w:val="0"/>
                          <w:lang w:val="en-US"/>
                        </w:rPr>
                        <w:t>P.O. Box 55385</w:t>
                      </w:r>
                    </w:p>
                    <w:p>
                      <w:pPr>
                        <w:pStyle w:val="Body B"/>
                      </w:pPr>
                      <w:r>
                        <w:rPr>
                          <w:rtl w:val="0"/>
                          <w:lang w:val="en-US"/>
                        </w:rPr>
                        <w:t>Virginia Beach VA 23471</w:t>
                      </w:r>
                    </w:p>
                    <w:p>
                      <w:pPr>
                        <w:pStyle w:val="Body B"/>
                      </w:pPr>
                      <w:r>
                        <w:rPr>
                          <w:b w:val="1"/>
                          <w:bCs w:val="1"/>
                          <w:rtl w:val="0"/>
                          <w:lang w:val="en-US"/>
                        </w:rPr>
                        <w:t>www.opcl.org</w:t>
                      </w:r>
                    </w:p>
                  </w:txbxContent>
                </v:textbox>
                <w10:wrap type="none" side="bothSides" anchorx="text"/>
              </v:shape>
            </w:pict>
          </mc:Fallback>
        </mc:AlternateContent>
      </w: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A"/>
        <w:suppressAutoHyphens w:val="1"/>
        <w:rPr>
          <w:rFonts w:ascii="Arial" w:cs="Arial" w:hAnsi="Arial" w:eastAsia="Arial"/>
        </w:rPr>
      </w:pPr>
    </w:p>
    <w:p>
      <w:pPr>
        <w:pStyle w:val="Body B"/>
        <w:rPr>
          <w:rFonts w:ascii="Arial" w:cs="Arial" w:hAnsi="Arial" w:eastAsia="Arial"/>
          <w:outline w:val="0"/>
          <w:color w:val="000000"/>
          <w:sz w:val="22"/>
          <w:szCs w:val="22"/>
          <w:u w:color="000000"/>
          <w14:textFill>
            <w14:solidFill>
              <w14:srgbClr w14:val="000000"/>
            </w14:solidFill>
          </w14:textFill>
        </w:rPr>
      </w:pPr>
    </w:p>
    <w:p>
      <w:pPr>
        <w:pStyle w:val="Body B"/>
        <w:jc w:val="center"/>
        <w:rPr>
          <w:rFonts w:ascii="Arial" w:cs="Arial" w:hAnsi="Arial" w:eastAsia="Arial"/>
          <w:b w:val="1"/>
          <w:bCs w:val="1"/>
          <w:outline w:val="0"/>
          <w:color w:val="000000"/>
          <w:sz w:val="28"/>
          <w:szCs w:val="28"/>
          <w:u w:color="000000"/>
          <w14:textFill>
            <w14:solidFill>
              <w14:srgbClr w14:val="000000"/>
            </w14:solidFill>
          </w14:textFill>
        </w:rPr>
      </w:pPr>
      <w:r>
        <w:rPr>
          <w:rFonts w:ascii="Arial" w:hAnsi="Arial"/>
          <w:b w:val="1"/>
          <w:bCs w:val="1"/>
          <w:sz w:val="28"/>
          <w:szCs w:val="28"/>
          <w:rtl w:val="0"/>
          <w:lang w:val="de-DE"/>
        </w:rPr>
        <w:t>GENERAL MEMBERSHIP</w:t>
      </w:r>
      <w:r>
        <w:rPr>
          <w:rFonts w:ascii="Arial" w:hAnsi="Arial"/>
          <w:b w:val="1"/>
          <w:bCs w:val="1"/>
          <w:outline w:val="0"/>
          <w:color w:val="000000"/>
          <w:sz w:val="28"/>
          <w:szCs w:val="28"/>
          <w:u w:color="000000"/>
          <w:rtl w:val="0"/>
          <w:lang w:val="en-US"/>
          <w14:textFill>
            <w14:solidFill>
              <w14:srgbClr w14:val="000000"/>
            </w14:solidFill>
          </w14:textFill>
        </w:rPr>
        <w:t xml:space="preserve"> MEETING</w:t>
      </w:r>
    </w:p>
    <w:p>
      <w:pPr>
        <w:pStyle w:val="Body B"/>
        <w:jc w:val="center"/>
        <w:rPr>
          <w:rFonts w:ascii="Arial" w:cs="Arial" w:hAnsi="Arial" w:eastAsia="Arial"/>
          <w:b w:val="1"/>
          <w:bCs w:val="1"/>
          <w:outline w:val="0"/>
          <w:color w:val="000000"/>
          <w:sz w:val="28"/>
          <w:szCs w:val="28"/>
          <w:u w:color="000000"/>
          <w14:textFill>
            <w14:solidFill>
              <w14:srgbClr w14:val="000000"/>
            </w14:solidFill>
          </w14:textFill>
        </w:rPr>
      </w:pPr>
      <w:r>
        <w:rPr>
          <w:rFonts w:ascii="Arial" w:hAnsi="Arial"/>
          <w:b w:val="1"/>
          <w:bCs w:val="1"/>
          <w:sz w:val="28"/>
          <w:szCs w:val="28"/>
          <w:rtl w:val="0"/>
          <w:lang w:val="en-US"/>
        </w:rPr>
        <w:t>July 8</w:t>
      </w:r>
      <w:r>
        <w:rPr>
          <w:rFonts w:ascii="Arial" w:hAnsi="Arial"/>
          <w:b w:val="1"/>
          <w:bCs w:val="1"/>
          <w:sz w:val="28"/>
          <w:szCs w:val="28"/>
          <w:vertAlign w:val="superscript"/>
          <w:rtl w:val="0"/>
          <w:lang w:val="en-US"/>
        </w:rPr>
        <w:t>th</w:t>
      </w:r>
      <w:r>
        <w:rPr>
          <w:rFonts w:ascii="Arial" w:hAnsi="Arial"/>
          <w:b w:val="1"/>
          <w:bCs w:val="1"/>
          <w:outline w:val="0"/>
          <w:color w:val="000000"/>
          <w:sz w:val="28"/>
          <w:szCs w:val="28"/>
          <w:u w:color="000000"/>
          <w:rtl w:val="0"/>
          <w:lang w:val="en-US"/>
          <w14:textFill>
            <w14:solidFill>
              <w14:srgbClr w14:val="000000"/>
            </w14:solidFill>
          </w14:textFill>
        </w:rPr>
        <w:t>, 2021</w:t>
      </w:r>
    </w:p>
    <w:p>
      <w:pPr>
        <w:pStyle w:val="Body B"/>
        <w:jc w:val="center"/>
        <w:rPr>
          <w:rFonts w:ascii="Arial" w:cs="Arial" w:hAnsi="Arial" w:eastAsia="Arial"/>
          <w:b w:val="1"/>
          <w:bCs w:val="1"/>
          <w:sz w:val="28"/>
          <w:szCs w:val="28"/>
        </w:rPr>
      </w:pPr>
      <w:r>
        <w:rPr>
          <w:rFonts w:ascii="Arial" w:hAnsi="Arial"/>
          <w:b w:val="1"/>
          <w:bCs w:val="1"/>
          <w:outline w:val="0"/>
          <w:color w:val="000000"/>
          <w:sz w:val="28"/>
          <w:szCs w:val="28"/>
          <w:u w:color="000000"/>
          <w:rtl w:val="0"/>
          <w:lang w:val="en-US"/>
          <w14:textFill>
            <w14:solidFill>
              <w14:srgbClr w14:val="000000"/>
            </w14:solidFill>
          </w14:textFill>
        </w:rPr>
        <w:t>Virtual Meeting - Zoom</w:t>
      </w:r>
    </w:p>
    <w:p>
      <w:pPr>
        <w:pStyle w:val="Body B"/>
        <w:jc w:val="center"/>
        <w:rPr>
          <w:rFonts w:ascii="Arial" w:cs="Arial" w:hAnsi="Arial" w:eastAsia="Arial"/>
          <w:b w:val="1"/>
          <w:bCs w:val="1"/>
          <w:outline w:val="0"/>
          <w:color w:val="000000"/>
          <w:sz w:val="28"/>
          <w:szCs w:val="28"/>
          <w:u w:color="000000"/>
          <w:lang w:val="pt-PT"/>
          <w14:textFill>
            <w14:solidFill>
              <w14:srgbClr w14:val="000000"/>
            </w14:solidFill>
          </w14:textFill>
        </w:rPr>
      </w:pPr>
      <w:r>
        <w:rPr>
          <w:rFonts w:ascii="Arial" w:hAnsi="Arial"/>
          <w:b w:val="1"/>
          <w:bCs w:val="1"/>
          <w:outline w:val="0"/>
          <w:color w:val="000000"/>
          <w:sz w:val="28"/>
          <w:szCs w:val="28"/>
          <w:u w:color="000000"/>
          <w:rtl w:val="0"/>
          <w:lang w:val="pt-PT"/>
          <w14:textFill>
            <w14:solidFill>
              <w14:srgbClr w14:val="000000"/>
            </w14:solidFill>
          </w14:textFill>
        </w:rPr>
        <w:t>7:00 p.m.</w:t>
      </w:r>
    </w:p>
    <w:p>
      <w:pPr>
        <w:pStyle w:val="Body B"/>
        <w:jc w:val="center"/>
        <w:rPr>
          <w:rFonts w:ascii="Arial" w:cs="Arial" w:hAnsi="Arial" w:eastAsia="Arial"/>
          <w:b w:val="1"/>
          <w:bCs w:val="1"/>
          <w:outline w:val="0"/>
          <w:color w:val="000000"/>
          <w:sz w:val="28"/>
          <w:szCs w:val="28"/>
          <w:u w:color="000000"/>
          <w:lang w:val="de-DE"/>
          <w14:textFill>
            <w14:solidFill>
              <w14:srgbClr w14:val="000000"/>
            </w14:solidFill>
          </w14:textFill>
        </w:rPr>
      </w:pPr>
      <w:r>
        <w:rPr>
          <w:rFonts w:ascii="Arial" w:hAnsi="Arial"/>
          <w:b w:val="1"/>
          <w:bCs w:val="1"/>
          <w:outline w:val="0"/>
          <w:color w:val="000000"/>
          <w:sz w:val="28"/>
          <w:szCs w:val="28"/>
          <w:u w:color="000000"/>
          <w:rtl w:val="0"/>
          <w:lang w:val="de-DE"/>
          <w14:textFill>
            <w14:solidFill>
              <w14:srgbClr w14:val="000000"/>
            </w14:solidFill>
          </w14:textFill>
        </w:rPr>
        <w:t>MINUTES</w:t>
      </w:r>
    </w:p>
    <w:p>
      <w:pPr>
        <w:pStyle w:val="Body B"/>
        <w:ind w:left="1440" w:firstLine="0"/>
        <w:rPr>
          <w:rFonts w:ascii="Arial" w:cs="Arial" w:hAnsi="Arial" w:eastAsia="Arial"/>
        </w:rPr>
      </w:pPr>
      <w:bookmarkStart w:name="_headingh.30j0zll" w:id="0"/>
      <w:bookmarkEnd w:id="0"/>
    </w:p>
    <w:p>
      <w:pPr>
        <w:pStyle w:val="Body B"/>
        <w:numPr>
          <w:ilvl w:val="0"/>
          <w:numId w:val="2"/>
        </w:numPr>
        <w:bidi w:val="0"/>
        <w:spacing w:line="360" w:lineRule="auto"/>
        <w:ind w:right="0"/>
        <w:jc w:val="left"/>
        <w:rPr>
          <w:rFonts w:ascii="Arial" w:cs="Arial" w:hAnsi="Arial" w:eastAsia="Arial"/>
          <w:b w:val="1"/>
          <w:bCs w:val="1"/>
          <w:rtl w:val="0"/>
        </w:rPr>
      </w:pPr>
      <w:bookmarkStart w:name="_headingh.3l1pg4qqt6fh" w:id="1"/>
      <w:bookmarkEnd w:id="1"/>
      <w:r>
        <w:rPr>
          <w:rFonts w:ascii="Arial" w:hAnsi="Arial"/>
          <w:b w:val="1"/>
          <w:bCs w:val="1"/>
          <w:rtl w:val="0"/>
          <w:lang w:val="en-US"/>
        </w:rPr>
        <w:t>C</w:t>
      </w:r>
      <w:r>
        <w:rPr>
          <w:rFonts w:ascii="Arial" w:hAnsi="Arial"/>
          <w:b w:val="1"/>
          <w:bCs w:val="1"/>
          <w:rtl w:val="0"/>
          <w:lang w:val="en-US"/>
        </w:rPr>
        <w:t>all to Order and</w:t>
      </w:r>
      <w:r>
        <w:rPr>
          <w:rFonts w:ascii="Arial" w:hAnsi="Arial"/>
          <w:b w:val="1"/>
          <w:bCs w:val="1"/>
          <w:outline w:val="0"/>
          <w:color w:val="000000"/>
          <w:u w:color="000000"/>
          <w:rtl w:val="0"/>
          <w:lang w:val="en-US"/>
          <w14:textFill>
            <w14:solidFill>
              <w14:srgbClr w14:val="000000"/>
            </w14:solidFill>
          </w14:textFill>
        </w:rPr>
        <w:t xml:space="preserve"> overview of Virtual Meeting Rules</w:t>
      </w:r>
    </w:p>
    <w:p>
      <w:pPr>
        <w:pStyle w:val="Body B"/>
        <w:ind w:left="360" w:firstLine="0"/>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The meeting was called to order at 7:05 p.m. by President Danny Murphy.  Danny noted that we have discussed holding meetings both in person and live streaming. We are working on how best to facilitate this.  </w:t>
      </w:r>
    </w:p>
    <w:p>
      <w:pPr>
        <w:pStyle w:val="Body B"/>
        <w:ind w:left="360" w:firstLine="0"/>
        <w:rPr>
          <w:rFonts w:ascii="Arial" w:cs="Arial" w:hAnsi="Arial" w:eastAsia="Arial"/>
        </w:rPr>
      </w:pPr>
    </w:p>
    <w:p>
      <w:pPr>
        <w:pStyle w:val="Body B"/>
        <w:numPr>
          <w:ilvl w:val="0"/>
          <w:numId w:val="2"/>
        </w:numPr>
        <w:bidi w:val="0"/>
        <w:spacing w:line="360" w:lineRule="auto"/>
        <w:ind w:right="0"/>
        <w:jc w:val="left"/>
        <w:rPr>
          <w:rFonts w:ascii="Arial" w:hAnsi="Arial"/>
          <w:b w:val="1"/>
          <w:bCs w:val="1"/>
          <w:rtl w:val="0"/>
          <w:lang w:val="en-US"/>
        </w:rPr>
      </w:pPr>
      <w:r>
        <w:rPr>
          <w:rFonts w:ascii="Arial" w:hAnsi="Arial"/>
          <w:b w:val="1"/>
          <w:bCs w:val="1"/>
          <w:rtl w:val="0"/>
          <w:lang w:val="en-US"/>
        </w:rPr>
        <w:t>Review of Minutes from June 10</w:t>
      </w:r>
      <w:r>
        <w:rPr>
          <w:rFonts w:ascii="Arial" w:hAnsi="Arial"/>
          <w:b w:val="1"/>
          <w:bCs w:val="1"/>
          <w:vertAlign w:val="superscript"/>
          <w:rtl w:val="0"/>
          <w:lang w:val="en-US"/>
        </w:rPr>
        <w:t>th</w:t>
      </w:r>
      <w:r>
        <w:rPr>
          <w:rFonts w:ascii="Arial" w:hAnsi="Arial"/>
          <w:b w:val="1"/>
          <w:bCs w:val="1"/>
          <w:rtl w:val="0"/>
          <w:lang w:val="en-US"/>
        </w:rPr>
        <w:t>, 2021, meeting - Betty Demers</w:t>
      </w:r>
    </w:p>
    <w:p>
      <w:pPr>
        <w:pStyle w:val="Body B"/>
        <w:ind w:left="360" w:firstLine="0"/>
        <w:rPr>
          <w:rFonts w:ascii="Arial" w:cs="Arial" w:hAnsi="Arial" w:eastAsia="Arial"/>
        </w:rPr>
      </w:pPr>
      <w:r>
        <w:rPr>
          <w:rFonts w:ascii="Arial" w:hAnsi="Arial"/>
          <w:rtl w:val="0"/>
          <w:lang w:val="en-US"/>
        </w:rPr>
        <w:t>The minutes from last month</w:t>
      </w:r>
      <w:r>
        <w:rPr>
          <w:rFonts w:ascii="Arial" w:hAnsi="Arial" w:hint="default"/>
          <w:rtl w:val="0"/>
          <w:lang w:val="en-US"/>
        </w:rPr>
        <w:t>’</w:t>
      </w:r>
      <w:r>
        <w:rPr>
          <w:rFonts w:ascii="Arial" w:hAnsi="Arial"/>
          <w:rtl w:val="0"/>
          <w:lang w:val="en-US"/>
        </w:rPr>
        <w:t xml:space="preserve">s general membership meeting were approved as presented.  </w:t>
      </w:r>
    </w:p>
    <w:p>
      <w:pPr>
        <w:pStyle w:val="Body B"/>
        <w:ind w:left="360" w:firstLine="0"/>
        <w:rPr>
          <w:rFonts w:ascii="Arial" w:cs="Arial" w:hAnsi="Arial" w:eastAsia="Arial"/>
        </w:rPr>
      </w:pPr>
    </w:p>
    <w:p>
      <w:pPr>
        <w:pStyle w:val="Body B"/>
        <w:numPr>
          <w:ilvl w:val="0"/>
          <w:numId w:val="2"/>
        </w:numPr>
        <w:bidi w:val="0"/>
        <w:spacing w:line="360" w:lineRule="auto"/>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Crime Report by Officer Wroblewski (Tentatively)</w:t>
      </w:r>
    </w:p>
    <w:p>
      <w:pPr>
        <w:pStyle w:val="Body B"/>
        <w:ind w:left="360" w:firstLine="0"/>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 xml:space="preserve">Officer Wroblewski was not able to attend the meeting.  It was noted that there was a visible police presence during the weekend. </w:t>
      </w:r>
    </w:p>
    <w:p>
      <w:pPr>
        <w:pStyle w:val="Body B"/>
        <w:ind w:left="360" w:firstLine="0"/>
        <w:rPr>
          <w:rFonts w:ascii="Arial" w:cs="Arial" w:hAnsi="Arial" w:eastAsia="Arial"/>
        </w:rPr>
      </w:pPr>
      <w:r>
        <w:rPr>
          <w:rFonts w:ascii="Arial" w:hAnsi="Arial"/>
          <w:outline w:val="0"/>
          <w:color w:val="000000"/>
          <w:u w:color="000000"/>
          <w:rtl w:val="0"/>
          <w:lang w:val="en-US"/>
          <w14:textFill>
            <w14:solidFill>
              <w14:srgbClr w14:val="000000"/>
            </w14:solidFill>
          </w14:textFill>
        </w:rPr>
        <w:t xml:space="preserve"> </w:t>
      </w:r>
    </w:p>
    <w:p>
      <w:pPr>
        <w:pStyle w:val="Body B"/>
        <w:numPr>
          <w:ilvl w:val="0"/>
          <w:numId w:val="2"/>
        </w:numPr>
        <w:bidi w:val="0"/>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Treasurer's Report</w:t>
      </w:r>
      <w:r>
        <w:rPr>
          <w:rFonts w:ascii="Arial" w:hAnsi="Arial" w:hint="default"/>
          <w:b w:val="1"/>
          <w:bCs w:val="1"/>
          <w:outline w:val="0"/>
          <w:color w:val="000000"/>
          <w:u w:color="000000"/>
          <w:rtl w:val="0"/>
          <w:lang w:val="en-US"/>
          <w14:textFill>
            <w14:solidFill>
              <w14:srgbClr w14:val="000000"/>
            </w14:solidFill>
          </w14:textFill>
        </w:rPr>
        <w:t xml:space="preserve">– </w:t>
      </w:r>
      <w:r>
        <w:rPr>
          <w:rFonts w:ascii="Arial" w:hAnsi="Arial"/>
          <w:b w:val="1"/>
          <w:bCs w:val="1"/>
          <w:outline w:val="0"/>
          <w:color w:val="000000"/>
          <w:u w:color="000000"/>
          <w:rtl w:val="0"/>
          <w:lang w:val="en-US"/>
          <w14:textFill>
            <w14:solidFill>
              <w14:srgbClr w14:val="000000"/>
            </w14:solidFill>
          </w14:textFill>
        </w:rPr>
        <w:t xml:space="preserve">Blake is away so there will be no formal report until next month.  </w:t>
      </w:r>
    </w:p>
    <w:p>
      <w:pPr>
        <w:pStyle w:val="Body B"/>
        <w:ind w:left="360" w:firstLine="0"/>
        <w:rPr>
          <w:rFonts w:ascii="Arial" w:cs="Arial" w:hAnsi="Arial" w:eastAsia="Arial"/>
          <w:b w:val="1"/>
          <w:bCs w:val="1"/>
          <w:outline w:val="0"/>
          <w:color w:val="000000"/>
          <w:u w:color="000000"/>
          <w14:textFill>
            <w14:solidFill>
              <w14:srgbClr w14:val="000000"/>
            </w14:solidFill>
          </w14:textFill>
        </w:rPr>
      </w:pPr>
    </w:p>
    <w:p>
      <w:pPr>
        <w:pStyle w:val="Body B"/>
        <w:numPr>
          <w:ilvl w:val="0"/>
          <w:numId w:val="2"/>
        </w:numPr>
        <w:bidi w:val="0"/>
        <w:spacing w:line="360" w:lineRule="auto"/>
        <w:ind w:right="0"/>
        <w:jc w:val="left"/>
        <w:rPr>
          <w:rFonts w:ascii="Arial" w:hAnsi="Arial"/>
          <w:b w:val="1"/>
          <w:bCs w:val="1"/>
          <w:rtl w:val="0"/>
          <w:lang w:val="en-US"/>
        </w:rPr>
      </w:pPr>
      <w:r>
        <w:rPr>
          <w:rFonts w:ascii="Arial" w:hAnsi="Arial"/>
          <w:b w:val="1"/>
          <w:bCs w:val="1"/>
          <w:rtl w:val="0"/>
          <w:lang w:val="en-US"/>
        </w:rPr>
        <w:t>Old Business</w:t>
      </w:r>
    </w:p>
    <w:p>
      <w:pPr>
        <w:pStyle w:val="Body B"/>
        <w:numPr>
          <w:ilvl w:val="1"/>
          <w:numId w:val="2"/>
        </w:numPr>
        <w:bidi w:val="0"/>
        <w:ind w:right="0"/>
        <w:jc w:val="left"/>
        <w:rPr>
          <w:rFonts w:ascii="Arial" w:hAnsi="Arial"/>
          <w:b w:val="1"/>
          <w:bCs w:val="1"/>
          <w:rtl w:val="0"/>
          <w:lang w:val="en-US"/>
        </w:rPr>
      </w:pPr>
      <w:r>
        <w:rPr>
          <w:rFonts w:ascii="Arial" w:hAnsi="Arial"/>
          <w:b w:val="1"/>
          <w:bCs w:val="1"/>
          <w:rtl w:val="0"/>
          <w:lang w:val="en-US"/>
        </w:rPr>
        <w:t xml:space="preserve">Marlin Bay Apartment Development Update </w:t>
      </w:r>
      <w:r>
        <w:rPr>
          <w:rFonts w:ascii="Arial" w:hAnsi="Arial" w:hint="default"/>
          <w:b w:val="1"/>
          <w:bCs w:val="1"/>
          <w:rtl w:val="0"/>
          <w:lang w:val="en-US"/>
        </w:rPr>
        <w:t xml:space="preserve">– </w:t>
      </w:r>
      <w:r>
        <w:rPr>
          <w:rFonts w:ascii="Arial" w:hAnsi="Arial"/>
          <w:b w:val="1"/>
          <w:bCs w:val="1"/>
          <w:rtl w:val="0"/>
          <w:lang w:val="en-US"/>
        </w:rPr>
        <w:t xml:space="preserve">Planning Commission Meeting Deferment </w:t>
      </w:r>
    </w:p>
    <w:p>
      <w:pPr>
        <w:pStyle w:val="Body B"/>
        <w:ind w:left="1080" w:firstLine="0"/>
        <w:rPr>
          <w:rFonts w:ascii="Arial" w:cs="Arial" w:hAnsi="Arial" w:eastAsia="Arial"/>
        </w:rPr>
      </w:pPr>
    </w:p>
    <w:p>
      <w:pPr>
        <w:pStyle w:val="Body B"/>
        <w:ind w:left="1440" w:firstLine="0"/>
        <w:rPr>
          <w:rFonts w:ascii="Arial" w:cs="Arial" w:hAnsi="Arial" w:eastAsia="Arial"/>
        </w:rPr>
      </w:pPr>
      <w:r>
        <w:rPr>
          <w:rFonts w:ascii="Arial" w:hAnsi="Arial"/>
          <w:rtl w:val="0"/>
          <w:lang w:val="en-US"/>
        </w:rPr>
        <w:t xml:space="preserve">This has been deferred to the September planning meeting.  Andrea and Danny met with developers in late June.  They mentioned the additional lots that they would like to talk about, but Danny indicated that there would be no quid pro quo on this item. They indicated they had gotten no traction from the city about buying or trading the lots.  Chris Wood indicated they would hold open houses to try to bring support to their efforts, but we have not seen any scheduled to date. We will continue to work with City departments/contacts as this issue moves forward.  </w:t>
      </w:r>
    </w:p>
    <w:p>
      <w:pPr>
        <w:pStyle w:val="Body B"/>
        <w:ind w:left="1440" w:firstLine="0"/>
        <w:rPr>
          <w:rFonts w:ascii="Arial" w:cs="Arial" w:hAnsi="Arial" w:eastAsia="Arial"/>
        </w:rPr>
      </w:pPr>
    </w:p>
    <w:p>
      <w:pPr>
        <w:pStyle w:val="Body B"/>
        <w:ind w:left="1440" w:firstLine="0"/>
        <w:rPr>
          <w:rFonts w:ascii="Arial" w:cs="Arial" w:hAnsi="Arial" w:eastAsia="Arial"/>
        </w:rPr>
      </w:pPr>
      <w:r>
        <w:rPr>
          <w:rFonts w:ascii="Arial" w:hAnsi="Arial"/>
          <w:rtl w:val="0"/>
          <w:lang w:val="en-US"/>
        </w:rPr>
        <w:t xml:space="preserve">The </w:t>
      </w:r>
      <w:r>
        <w:rPr>
          <w:rFonts w:ascii="Arial" w:hAnsi="Arial" w:hint="default"/>
          <w:rtl w:val="0"/>
          <w:lang w:val="en-US"/>
        </w:rPr>
        <w:t>“</w:t>
      </w:r>
      <w:r>
        <w:rPr>
          <w:rFonts w:ascii="Arial" w:hAnsi="Arial"/>
          <w:rtl w:val="0"/>
          <w:lang w:val="en-US"/>
        </w:rPr>
        <w:t>No Way Marlin Bay</w:t>
      </w:r>
      <w:r>
        <w:rPr>
          <w:rFonts w:ascii="Arial" w:hAnsi="Arial" w:hint="default"/>
          <w:rtl w:val="0"/>
          <w:lang w:val="en-US"/>
        </w:rPr>
        <w:t xml:space="preserve">” </w:t>
      </w:r>
      <w:r>
        <w:rPr>
          <w:rFonts w:ascii="Arial" w:hAnsi="Arial"/>
          <w:rtl w:val="0"/>
          <w:lang w:val="en-US"/>
        </w:rPr>
        <w:t>yard signs were placed at beach entrances and on the south side of Shore Drive last week and are available for individuals to place in their yards. Donations would be greatly appreciated as we hope to print more signs. Nancy Guy asked if we had reached out to any of the environmental groups about the potential impact of the development.  Danny indicated that we had not but welcomed efforts from individuals in that area.  The civic league</w:t>
      </w:r>
      <w:r>
        <w:rPr>
          <w:rFonts w:ascii="Arial" w:hAnsi="Arial" w:hint="default"/>
          <w:rtl w:val="0"/>
          <w:lang w:val="en-US"/>
        </w:rPr>
        <w:t>’</w:t>
      </w:r>
      <w:r>
        <w:rPr>
          <w:rFonts w:ascii="Arial" w:hAnsi="Arial"/>
          <w:rtl w:val="0"/>
          <w:lang w:val="en-US"/>
        </w:rPr>
        <w:t xml:space="preserve">s main focus is the opposition to the rezoning, not opposition to the property development.  </w:t>
      </w:r>
    </w:p>
    <w:p>
      <w:pPr>
        <w:pStyle w:val="Body B"/>
        <w:ind w:left="1440" w:firstLine="0"/>
        <w:rPr>
          <w:rFonts w:ascii="Arial" w:cs="Arial" w:hAnsi="Arial" w:eastAsia="Arial"/>
        </w:rPr>
      </w:pPr>
    </w:p>
    <w:p>
      <w:pPr>
        <w:pStyle w:val="Body B"/>
        <w:numPr>
          <w:ilvl w:val="1"/>
          <w:numId w:val="2"/>
        </w:numPr>
        <w:bidi w:val="0"/>
        <w:spacing w:line="360" w:lineRule="auto"/>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 xml:space="preserve">Fireworks </w:t>
      </w:r>
      <w:r>
        <w:rPr>
          <w:rFonts w:ascii="Arial" w:hAnsi="Arial" w:hint="default"/>
          <w:b w:val="1"/>
          <w:bCs w:val="1"/>
          <w:outline w:val="0"/>
          <w:color w:val="000000"/>
          <w:u w:color="000000"/>
          <w:rtl w:val="0"/>
          <w:lang w:val="en-US"/>
          <w14:textFill>
            <w14:solidFill>
              <w14:srgbClr w14:val="000000"/>
            </w14:solidFill>
          </w14:textFill>
        </w:rPr>
        <w:t xml:space="preserve">– </w:t>
      </w:r>
      <w:r>
        <w:rPr>
          <w:rFonts w:ascii="Arial" w:hAnsi="Arial"/>
          <w:b w:val="1"/>
          <w:bCs w:val="1"/>
          <w:outline w:val="0"/>
          <w:color w:val="000000"/>
          <w:u w:color="000000"/>
          <w:rtl w:val="0"/>
          <w:lang w:val="en-US"/>
          <w14:textFill>
            <w14:solidFill>
              <w14:srgbClr w14:val="000000"/>
            </w14:solidFill>
          </w14:textFill>
        </w:rPr>
        <w:t>Jill Doczi</w:t>
      </w:r>
    </w:p>
    <w:p>
      <w:pPr>
        <w:pStyle w:val="Body B"/>
        <w:ind w:left="1440" w:firstLine="0"/>
        <w:rPr>
          <w:rFonts w:ascii="Arial" w:cs="Arial" w:hAnsi="Arial" w:eastAsia="Arial"/>
        </w:rPr>
      </w:pPr>
      <w:r>
        <w:rPr>
          <w:rFonts w:ascii="Arial" w:hAnsi="Arial"/>
          <w:rtl w:val="0"/>
          <w:lang w:val="en-US"/>
        </w:rPr>
        <w:t xml:space="preserve">Danny thanked Jill and everyone who helped with the fireworks show and collection of donations.  He also thanked everyone who contributed.  Jill felt that this was one of the best years yet in terms of weather, crowd behavior and the actual show.  </w:t>
      </w:r>
    </w:p>
    <w:p>
      <w:pPr>
        <w:pStyle w:val="Body B"/>
        <w:ind w:left="1080" w:firstLine="0"/>
        <w:rPr>
          <w:rFonts w:ascii="Arial" w:cs="Arial" w:hAnsi="Arial" w:eastAsia="Arial"/>
        </w:rPr>
      </w:pPr>
    </w:p>
    <w:p>
      <w:pPr>
        <w:pStyle w:val="Body B"/>
        <w:numPr>
          <w:ilvl w:val="1"/>
          <w:numId w:val="2"/>
        </w:numPr>
        <w:bidi w:val="0"/>
        <w:spacing w:line="360" w:lineRule="auto"/>
        <w:ind w:right="0"/>
        <w:jc w:val="left"/>
        <w:rPr>
          <w:rFonts w:ascii="Arial" w:hAnsi="Arial"/>
          <w:b w:val="1"/>
          <w:bCs w:val="1"/>
          <w:rtl w:val="0"/>
          <w:lang w:val="en-US"/>
        </w:rPr>
      </w:pPr>
      <w:r>
        <w:rPr>
          <w:rFonts w:ascii="Arial" w:hAnsi="Arial"/>
          <w:b w:val="1"/>
          <w:bCs w:val="1"/>
          <w:rtl w:val="0"/>
          <w:lang w:val="en-US"/>
        </w:rPr>
        <w:t>Sand Replenishment Update</w:t>
      </w:r>
    </w:p>
    <w:p>
      <w:pPr>
        <w:pStyle w:val="Body B"/>
        <w:ind w:left="1440" w:firstLine="0"/>
        <w:rPr>
          <w:rFonts w:ascii="Arial" w:cs="Arial" w:hAnsi="Arial" w:eastAsia="Arial"/>
          <w:outline w:val="0"/>
          <w:color w:val="000000"/>
          <w:u w:color="000000"/>
          <w14:textFill>
            <w14:solidFill>
              <w14:srgbClr w14:val="000000"/>
            </w14:solidFill>
          </w14:textFill>
        </w:rPr>
      </w:pPr>
      <w:r>
        <w:rPr>
          <w:rFonts w:ascii="Arial" w:hAnsi="Arial"/>
          <w:outline w:val="0"/>
          <w:color w:val="000000"/>
          <w:u w:color="000000"/>
          <w:rtl w:val="0"/>
          <w:lang w:val="en-US"/>
          <w14:textFill>
            <w14:solidFill>
              <w14:srgbClr w14:val="000000"/>
            </w14:solidFill>
          </w14:textFill>
        </w:rPr>
        <w:t>The bids for dredging and replenishment were opened by Virginia Port Authority on Tuesday, and they are in the process of reviewing those and communicating them to the City.  Danny should have an update as soon as the City has reviewed the bids.</w:t>
      </w:r>
    </w:p>
    <w:p>
      <w:pPr>
        <w:pStyle w:val="Body B"/>
        <w:ind w:left="1080" w:firstLine="0"/>
        <w:rPr>
          <w:rFonts w:ascii="Arial" w:cs="Arial" w:hAnsi="Arial" w:eastAsia="Arial"/>
          <w:outline w:val="0"/>
          <w:color w:val="000000"/>
          <w:u w:color="000000"/>
          <w14:textFill>
            <w14:solidFill>
              <w14:srgbClr w14:val="000000"/>
            </w14:solidFill>
          </w14:textFill>
        </w:rPr>
      </w:pPr>
    </w:p>
    <w:p>
      <w:pPr>
        <w:pStyle w:val="Body B"/>
        <w:numPr>
          <w:ilvl w:val="0"/>
          <w:numId w:val="2"/>
        </w:numPr>
        <w:bidi w:val="0"/>
        <w:spacing w:line="360" w:lineRule="auto"/>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New Business</w:t>
      </w:r>
    </w:p>
    <w:p>
      <w:pPr>
        <w:pStyle w:val="List Paragraph"/>
        <w:numPr>
          <w:ilvl w:val="1"/>
          <w:numId w:val="2"/>
        </w:numPr>
        <w:bidi w:val="0"/>
        <w:ind w:right="0"/>
        <w:jc w:val="left"/>
        <w:rPr>
          <w:rFonts w:ascii="Arial" w:hAnsi="Arial"/>
          <w:rtl w:val="0"/>
          <w:lang w:val="en-US"/>
        </w:rPr>
      </w:pPr>
      <w:r>
        <w:rPr>
          <w:rFonts w:ascii="Arial" w:hAnsi="Arial"/>
          <w:rtl w:val="0"/>
          <w:lang w:val="en-US"/>
        </w:rPr>
        <w:t xml:space="preserve">Laura Habr, who is running for City Treasurer, was on the call.  She asked to be included whenever OPCL has its forum for candidates running for public office.  </w:t>
      </w:r>
    </w:p>
    <w:p>
      <w:pPr>
        <w:pStyle w:val="Body B"/>
        <w:ind w:left="1080" w:firstLine="0"/>
        <w:rPr>
          <w:rFonts w:ascii="Arial" w:cs="Arial" w:hAnsi="Arial" w:eastAsia="Arial"/>
        </w:rPr>
      </w:pPr>
      <w:r>
        <w:rPr>
          <w:rFonts w:ascii="Arial" w:hAnsi="Arial"/>
          <w:rtl w:val="0"/>
          <w:lang w:val="en-US"/>
        </w:rPr>
        <w:t xml:space="preserve">  </w:t>
      </w:r>
    </w:p>
    <w:p>
      <w:pPr>
        <w:pStyle w:val="List Paragraph"/>
        <w:numPr>
          <w:ilvl w:val="1"/>
          <w:numId w:val="2"/>
        </w:numPr>
        <w:bidi w:val="0"/>
        <w:ind w:right="0"/>
        <w:jc w:val="left"/>
        <w:rPr>
          <w:rFonts w:ascii="Arial" w:hAnsi="Arial"/>
          <w:rtl w:val="0"/>
          <w:lang w:val="en-US"/>
        </w:rPr>
      </w:pPr>
      <w:r>
        <w:rPr>
          <w:rFonts w:ascii="Arial" w:hAnsi="Arial"/>
          <w:rtl w:val="0"/>
          <w:lang w:val="en-US"/>
        </w:rPr>
        <w:t xml:space="preserve">Danny said if anyone wants a yard sign to email through opcl.org. There is no charge for the signs.  </w:t>
      </w:r>
    </w:p>
    <w:p>
      <w:pPr>
        <w:pStyle w:val="Body B"/>
        <w:ind w:left="1080" w:firstLine="0"/>
        <w:rPr>
          <w:rFonts w:ascii="Arial" w:cs="Arial" w:hAnsi="Arial" w:eastAsia="Arial"/>
        </w:rPr>
      </w:pPr>
    </w:p>
    <w:p>
      <w:pPr>
        <w:pStyle w:val="Body B"/>
        <w:numPr>
          <w:ilvl w:val="0"/>
          <w:numId w:val="2"/>
        </w:numPr>
        <w:bidi w:val="0"/>
        <w:spacing w:line="360" w:lineRule="auto"/>
        <w:ind w:right="0"/>
        <w:jc w:val="left"/>
        <w:rPr>
          <w:rFonts w:ascii="Arial" w:hAnsi="Arial"/>
          <w:b w:val="1"/>
          <w:bCs w:val="1"/>
          <w:rtl w:val="0"/>
          <w:lang w:val="en-US"/>
        </w:rPr>
      </w:pPr>
      <w:r>
        <w:rPr>
          <w:rFonts w:ascii="Arial" w:hAnsi="Arial"/>
          <w:b w:val="1"/>
          <w:bCs w:val="1"/>
          <w:outline w:val="0"/>
          <w:color w:val="000000"/>
          <w:u w:color="000000"/>
          <w:rtl w:val="0"/>
          <w:lang w:val="en-US"/>
          <w14:textFill>
            <w14:solidFill>
              <w14:srgbClr w14:val="000000"/>
            </w14:solidFill>
          </w14:textFill>
        </w:rPr>
        <w:t>Adjournment</w:t>
      </w:r>
    </w:p>
    <w:p>
      <w:pPr>
        <w:pStyle w:val="Body B"/>
        <w:spacing w:line="360" w:lineRule="auto"/>
        <w:ind w:left="1440" w:firstLine="0"/>
      </w:pPr>
      <w:r>
        <w:rPr>
          <w:rFonts w:ascii="Arial" w:hAnsi="Arial"/>
          <w:outline w:val="0"/>
          <w:color w:val="000000"/>
          <w:u w:color="000000"/>
          <w:rtl w:val="0"/>
          <w:lang w:val="en-US"/>
          <w14:textFill>
            <w14:solidFill>
              <w14:srgbClr w14:val="000000"/>
            </w14:solidFill>
          </w14:textFill>
        </w:rPr>
        <w:t xml:space="preserve">The meeting was adjourned at 7:25 p.m.  </w:t>
      </w:r>
    </w:p>
    <w:sectPr>
      <w:headerReference w:type="default" r:id="rId5"/>
      <w:footerReference w:type="default" r:id="rId6"/>
      <w:pgSz w:w="12240" w:h="15840" w:orient="portrait"/>
      <w:pgMar w:top="720" w:right="1440" w:bottom="1152"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